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Objects At A First Glance</w:t>
      </w:r>
    </w:p>
    <w:p w:rsidR="00000000" w:rsidDel="00000000" w:rsidP="00000000" w:rsidRDefault="00000000" w:rsidRPr="00000000" w14:paraId="00000001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contextualSpacing w:val="1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Objects are variables containing other variables known 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properties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contextualSpacing w:val="1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 object is a collection of properties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contextualSpacing w:val="1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Properties are written 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name : value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pairs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object literal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is a list of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name:value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pairs inside curly braces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{}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Using an object literal, you both define and create an object in one statement.</w:t>
      </w:r>
    </w:p>
    <w:p w:rsidR="00000000" w:rsidDel="00000000" w:rsidP="00000000" w:rsidRDefault="00000000" w:rsidRPr="00000000" w14:paraId="00000007">
      <w:pPr>
        <w:shd w:fill="ffffff" w:val="clear"/>
        <w:ind w:left="1440" w:firstLine="0"/>
        <w:contextualSpacing w:val="0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cd"/>
          <w:sz w:val="20"/>
          <w:szCs w:val="20"/>
          <w:highlight w:val="white"/>
          <w:rtl w:val="0"/>
        </w:rPr>
        <w:t xml:space="preserve">var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person = {firstName:</w:t>
      </w:r>
      <w:r w:rsidDel="00000000" w:rsidR="00000000" w:rsidRPr="00000000">
        <w:rPr>
          <w:rFonts w:ascii="Consolas" w:cs="Consolas" w:eastAsia="Consolas" w:hAnsi="Consolas"/>
          <w:color w:val="a52a2a"/>
          <w:sz w:val="20"/>
          <w:szCs w:val="20"/>
          <w:highlight w:val="white"/>
          <w:rtl w:val="0"/>
        </w:rPr>
        <w:t xml:space="preserve">"John"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, lastName:</w:t>
      </w:r>
      <w:r w:rsidDel="00000000" w:rsidR="00000000" w:rsidRPr="00000000">
        <w:rPr>
          <w:rFonts w:ascii="Consolas" w:cs="Consolas" w:eastAsia="Consolas" w:hAnsi="Consolas"/>
          <w:color w:val="a52a2a"/>
          <w:sz w:val="20"/>
          <w:szCs w:val="20"/>
          <w:highlight w:val="white"/>
          <w:rtl w:val="0"/>
        </w:rPr>
        <w:t xml:space="preserve">"Doe"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, age:</w:t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highlight w:val="white"/>
          <w:rtl w:val="0"/>
        </w:rPr>
        <w:t xml:space="preserve">50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, eyeColor:</w:t>
      </w:r>
      <w:r w:rsidDel="00000000" w:rsidR="00000000" w:rsidRPr="00000000">
        <w:rPr>
          <w:rFonts w:ascii="Consolas" w:cs="Consolas" w:eastAsia="Consolas" w:hAnsi="Consolas"/>
          <w:color w:val="a52a2a"/>
          <w:sz w:val="20"/>
          <w:szCs w:val="20"/>
          <w:highlight w:val="white"/>
          <w:rtl w:val="0"/>
        </w:rPr>
        <w:t xml:space="preserve">"blue"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};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contextualSpacing w:val="1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Use the dot (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) operator or brackets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[“property”]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to access/modify/create a property</w:t>
      </w:r>
    </w:p>
    <w:p w:rsidR="00000000" w:rsidDel="00000000" w:rsidP="00000000" w:rsidRDefault="00000000" w:rsidRPr="00000000" w14:paraId="00000009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person.firstname → </w:t>
      </w:r>
      <w:r w:rsidDel="00000000" w:rsidR="00000000" w:rsidRPr="00000000">
        <w:rPr>
          <w:rFonts w:ascii="Consolas" w:cs="Consolas" w:eastAsia="Consolas" w:hAnsi="Consolas"/>
          <w:color w:val="a52a2a"/>
          <w:sz w:val="20"/>
          <w:szCs w:val="20"/>
          <w:highlight w:val="white"/>
          <w:rtl w:val="0"/>
        </w:rPr>
        <w:t xml:space="preserve">"John" 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//same as person[“firstname”]</w:t>
      </w:r>
    </w:p>
    <w:p w:rsidR="00000000" w:rsidDel="00000000" w:rsidP="00000000" w:rsidRDefault="00000000" w:rsidRPr="00000000" w14:paraId="0000000A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person.age = 40;  //John is now 40</w:t>
      </w:r>
    </w:p>
    <w:p w:rsidR="00000000" w:rsidDel="00000000" w:rsidP="00000000" w:rsidRDefault="00000000" w:rsidRPr="00000000" w14:paraId="0000000B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person.job = “teacher” //John is now a teacher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hanging="360"/>
        <w:contextualSpacing w:val="1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There is a special for loop for traversing the properties of an object: </w:t>
      </w: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highlight w:val="white"/>
          <w:rtl w:val="0"/>
        </w:rPr>
        <w:t xml:space="preserve">for...in</w:t>
      </w:r>
    </w:p>
    <w:p w:rsidR="00000000" w:rsidDel="00000000" w:rsidP="00000000" w:rsidRDefault="00000000" w:rsidRPr="00000000" w14:paraId="0000000D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var obj = {a: 1, b: 2, c: 3};</w:t>
        <w:tab/>
        <w:tab/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highlight w:val="whit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highlight w:val="whit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(var prop </w:t>
      </w: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highlight w:val="white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obj)</w:t>
        <w:tab/>
        <w:tab/>
        <w:tab/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highlight w:val="white"/>
          <w:rtl w:val="0"/>
        </w:rPr>
        <w:t xml:space="preserve">b</w:t>
      </w:r>
    </w:p>
    <w:p w:rsidR="00000000" w:rsidDel="00000000" w:rsidP="00000000" w:rsidRDefault="00000000" w:rsidRPr="00000000" w14:paraId="0000000F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 console.log(prop)</w:t>
        <w:tab/>
        <w:tab/>
        <w:tab/>
        <w:tab/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highlight w:val="whit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contextualSpacing w:val="1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For...in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can also be use to traverse through the values of an object: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ab/>
        <w:t xml:space="preserve">  </w:t>
      </w:r>
    </w:p>
    <w:p w:rsidR="00000000" w:rsidDel="00000000" w:rsidP="00000000" w:rsidRDefault="00000000" w:rsidRPr="00000000" w14:paraId="00000011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highlight w:val="whit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(var prop </w:t>
      </w: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highlight w:val="white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obj)</w:t>
        <w:tab/>
        <w:tab/>
        <w:tab/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720" w:firstLine="720"/>
        <w:contextualSpacing w:val="0"/>
        <w:rPr>
          <w:rFonts w:ascii="Consolas" w:cs="Consolas" w:eastAsia="Consolas" w:hAnsi="Consolas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 xml:space="preserve">  console.log(obj[prop])</w:t>
        <w:tab/>
        <w:tab/>
        <w:tab/>
      </w: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highlight w:val="white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5040" w:firstLine="720"/>
        <w:contextualSpacing w:val="0"/>
        <w:rPr>
          <w:rFonts w:ascii="Consolas" w:cs="Consolas" w:eastAsia="Consolas" w:hAnsi="Consolas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ff0000"/>
          <w:sz w:val="20"/>
          <w:szCs w:val="20"/>
          <w:highlight w:val="white"/>
          <w:rtl w:val="0"/>
        </w:rPr>
        <w:t xml:space="preserve">3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720" w:hanging="360"/>
        <w:contextualSpacing w:val="1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Strings, arrays and functions are all objects in JavaScript!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hd w:fill="ffffff" w:val="clear"/>
        <w:ind w:left="1440" w:hanging="360"/>
        <w:contextualSpacing w:val="1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Functions can be properties as well, we refer to these as Methods (more to come on this next unit!)</w:t>
      </w:r>
    </w:p>
    <w:p w:rsidR="00000000" w:rsidDel="00000000" w:rsidP="00000000" w:rsidRDefault="00000000" w:rsidRPr="00000000" w14:paraId="00000016">
      <w:pPr>
        <w:shd w:fill="ffffff" w:val="clear"/>
        <w:contextualSpacing w:val="0"/>
        <w:rPr>
          <w:rFonts w:ascii="Verdana" w:cs="Verdana" w:eastAsia="Verdana" w:hAnsi="Verdana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contextualSpacing w:val="0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Exercises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  <w:contextualSpacing w:val="1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Create and initialize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an object literal to store your favorite bands (properties) and how many albums of theirs you have (value). </w:t>
      </w:r>
    </w:p>
    <w:p w:rsidR="00000000" w:rsidDel="00000000" w:rsidP="00000000" w:rsidRDefault="00000000" w:rsidRPr="00000000" w14:paraId="00000019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720" w:hanging="360"/>
        <w:contextualSpacing w:val="1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Print each band name followed by number of albums, ie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band:albums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, using a for...in loop</w:t>
      </w:r>
    </w:p>
    <w:p w:rsidR="00000000" w:rsidDel="00000000" w:rsidP="00000000" w:rsidRDefault="00000000" w:rsidRPr="00000000" w14:paraId="00000020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720" w:hanging="360"/>
        <w:contextualSpacing w:val="1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Use a for...in loop to print out which band has the most albums in your collection.</w:t>
      </w:r>
    </w:p>
    <w:p w:rsidR="00000000" w:rsidDel="00000000" w:rsidP="00000000" w:rsidRDefault="00000000" w:rsidRPr="00000000" w14:paraId="00000027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contextualSpacing w:val="0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