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-990"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</w:rPr>
        <w:drawing>
          <wp:inline distB="114300" distT="114300" distL="114300" distR="114300">
            <wp:extent cx="6086475" cy="7381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38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3060"/>
        <w:gridCol w:w="900"/>
        <w:gridCol w:w="4680"/>
        <w:tblGridChange w:id="0">
          <w:tblGrid>
            <w:gridCol w:w="2130"/>
            <w:gridCol w:w="3060"/>
            <w:gridCol w:w="900"/>
            <w:gridCol w:w="468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Grade: 9 - 12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Unit: Networking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contextualSpacing w:val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N1: Exploring IP Addresses using Network Traffic Packets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A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Topic: 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ind w:left="720" w:hanging="360"/>
              <w:contextualSpacing w:val="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IP Addresses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ind w:left="720" w:hanging="360"/>
              <w:contextualSpacing w:val="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Server-Client 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ind w:left="72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 set of computers, with: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7"/>
              </w:numPr>
              <w:ind w:left="144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Internet connection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7"/>
              </w:numPr>
              <w:ind w:left="144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run command line/ terminal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7"/>
              </w:numPr>
              <w:ind w:left="1440" w:hanging="360"/>
              <w:contextualSpacing w:val="1"/>
              <w:rPr>
                <w:rFonts w:ascii="Calibri" w:cs="Calibri" w:eastAsia="Calibri" w:hAnsi="Calibri"/>
                <w:u w:val="no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Wireshark/tshark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installation</w:t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7"/>
              </w:numPr>
              <w:ind w:left="1440" w:hanging="360"/>
              <w:contextualSpacing w:val="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Modern web browser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contextualSpacing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trHeight w:val="700" w:hRule="atLeast"/>
        </w:trPr>
        <w:tc>
          <w:tcPr>
            <w:shd w:fill="dbeef3" w:val="clear"/>
          </w:tcPr>
          <w:p w:rsidR="00000000" w:rsidDel="00000000" w:rsidP="00000000" w:rsidRDefault="00000000" w:rsidRPr="00000000" w14:paraId="00000016">
            <w:pPr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Science &amp; Engineering Practices (SEPs)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Disciplinary Core Ideas (DCIs)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Crosscutting Concepts (CCs)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8"/>
              </w:numPr>
              <w:ind w:left="720" w:hanging="360"/>
              <w:contextualSpacing w:val="1"/>
              <w:rPr>
                <w:rFonts w:ascii="Cambria" w:cs="Cambria" w:eastAsia="Cambria" w:hAnsi="Cambria"/>
                <w:b w:val="1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Not applicable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8"/>
              </w:numPr>
              <w:ind w:left="720" w:hanging="360"/>
              <w:contextualSpacing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Not applicable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ind w:left="720" w:hanging="360"/>
              <w:contextualSpacing w:val="1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Not applicable</w:t>
            </w:r>
          </w:p>
        </w:tc>
      </w:tr>
    </w:tbl>
    <w:p w:rsidR="00000000" w:rsidDel="00000000" w:rsidP="00000000" w:rsidRDefault="00000000" w:rsidRPr="00000000" w14:paraId="0000001C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2820"/>
        <w:gridCol w:w="1140"/>
        <w:gridCol w:w="4680"/>
        <w:tblGridChange w:id="0">
          <w:tblGrid>
            <w:gridCol w:w="2145"/>
            <w:gridCol w:w="2820"/>
            <w:gridCol w:w="1140"/>
            <w:gridCol w:w="4680"/>
          </w:tblGrid>
        </w:tblGridChange>
      </w:tblGrid>
      <w:tr>
        <w:trPr>
          <w:trHeight w:val="34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APCSP Enduring Knowledge Standards: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EK6.1.1A</w:t>
              <w:tab/>
              <w:t xml:space="preserve">The Internet connects devices and networks all over the world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EK6.1.1C</w:t>
              <w:tab/>
              <w:t xml:space="preserve">Devices and networks that make up the Internet are connected and communicate using addresses and protocols.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EK6.1.1E</w:t>
              <w:tab/>
              <w:t xml:space="preserve">Connecting new devices to the Internet is enabled by assignment of an Internet Protocol (IP) address.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EK6.1.1G</w:t>
              <w:tab/>
              <w:t xml:space="preserve">The domain name system (DNS) translates domain names to IP addresses.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EK6.1.1H</w:t>
              <w:tab/>
              <w:t xml:space="preserve">The number of devices that could use an IP address has grown so fast that a new protocol (IPv6) has been established to handle routing of many more devices.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Essential Question: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0"/>
              </w:numPr>
              <w:ind w:left="720" w:hanging="360"/>
              <w:contextualSpacing w:val="1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How does a computer identify where to send a message on a network?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Learning Target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SWBAT contrast different IP protocols and recommend one for a particular network.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Engage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145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(WEBSITES URLs HAVE EQUIVALENT NUMBERS)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setup on laptops in small groups &amp; log on.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Instructions: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1"/>
                <w:numId w:val="4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 a web browser (Google Chrome)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1"/>
                <w:numId w:val="4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Type the following URL and press enter: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2"/>
                <w:numId w:val="4"/>
              </w:numPr>
              <w:spacing w:after="145" w:lineRule="auto"/>
              <w:ind w:left="216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172.217.12.142</w:t>
              <w:tab/>
              <w:tab/>
              <w:tab/>
              <w:t xml:space="preserve">(Google.com)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2"/>
                <w:numId w:val="4"/>
              </w:numPr>
              <w:spacing w:after="145" w:lineRule="auto"/>
              <w:ind w:left="216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34.200.100.132</w:t>
              <w:tab/>
              <w:tab/>
              <w:tab/>
              <w:t xml:space="preserve">(ESPN)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2"/>
                <w:numId w:val="4"/>
              </w:numPr>
              <w:spacing w:after="145" w:lineRule="auto"/>
              <w:ind w:left="216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52.6.111.61</w:t>
              <w:tab/>
              <w:tab/>
              <w:tab/>
              <w:t xml:space="preserve">(McDonalds)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2"/>
                <w:numId w:val="4"/>
              </w:numPr>
              <w:spacing w:after="145" w:lineRule="auto"/>
              <w:ind w:left="216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104.193.88.123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  <w:tab/>
              <w:tab/>
              <w:t xml:space="preserve">(Baidu.cn)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2"/>
                <w:numId w:val="4"/>
              </w:numPr>
              <w:spacing w:after="145" w:lineRule="auto"/>
              <w:ind w:left="216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130.211.198.204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  <w:t xml:space="preserve">(Disney error)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2"/>
                <w:numId w:val="4"/>
              </w:numPr>
              <w:spacing w:after="145" w:lineRule="auto"/>
              <w:ind w:left="216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31.13.71.37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  <w:tab/>
              <w:t xml:space="preserve">(Facebook)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Explore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after="145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(PING ACTIVITY)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Students are given basic instructions about how to “ping” a website. [PING ACTIVITY]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prompts: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1"/>
                <w:numId w:val="2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is the average time it takes to ping Google.com?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1"/>
                <w:numId w:val="2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Try a different website that gives you a longer time.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1"/>
                <w:numId w:val="2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do you think “ping” means?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Explain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6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Elicit the following responses from students: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1"/>
                <w:numId w:val="6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“Ping” - send a message back and forth to someone (ie. ping-pong)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Watch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Code.org video about IP addresses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Draw on previous activity to come up with definitions for vocab: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6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“server”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1"/>
                <w:numId w:val="6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“client”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1"/>
                <w:numId w:val="6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“IP Address”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6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“latency”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different IP addresses exist?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Extend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after="145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(IP ADDRESS VISUALIZATION TOOL)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 the tool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3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Identify 3 websites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3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Generate 3 different traffic patterns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3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Determine which website goes with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3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Determine which IP address goes with what website using nslookup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Evaluate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9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Discussion with Students: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1"/>
                <w:numId w:val="9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different IP addresses can you make with 4 bytes?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1"/>
                <w:numId w:val="9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different IP address can you make with 6 bytes?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9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Which is better: IPv4 or IPv6? Why?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9"/>
              </w:numPr>
              <w:spacing w:after="145" w:lineRule="auto"/>
              <w:ind w:left="72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Exit Slip: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9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Write 1 good reason to use IPv4.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9"/>
              </w:numPr>
              <w:spacing w:after="145" w:lineRule="auto"/>
              <w:ind w:left="1440" w:hanging="360"/>
              <w:contextualSpacing w:val="1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Write 1 good reason to use IPv6.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Differentiation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11"/>
              </w:numPr>
              <w:ind w:left="720" w:hanging="360"/>
              <w:contextualSpacing w:val="1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Provide article “The Internet is Too Big” (2015) for students to read ahead of time to prepare them for the concepts</w:t>
            </w:r>
          </w:p>
          <w:p w:rsidR="00000000" w:rsidDel="00000000" w:rsidP="00000000" w:rsidRDefault="00000000" w:rsidRPr="00000000" w14:paraId="0000006A">
            <w:pPr>
              <w:numPr>
                <w:ilvl w:val="1"/>
                <w:numId w:val="11"/>
              </w:numPr>
              <w:ind w:left="1440" w:hanging="360"/>
              <w:contextualSpacing w:val="1"/>
              <w:rPr>
                <w:rFonts w:ascii="Cambria" w:cs="Cambria" w:eastAsia="Cambria" w:hAnsi="Cambria"/>
                <w:u w:val="none"/>
              </w:rPr>
            </w:pPr>
            <w:hyperlink r:id="rId12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https://www.usatoday.com/story/tech/2015/07/03/internet-is-officially-too-big/29666003/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footerReference r:id="rId15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5E Lesson Plan</w:t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5o8CwafCxnU&amp;feature=youtu.be" TargetMode="External"/><Relationship Id="rId10" Type="http://schemas.openxmlformats.org/officeDocument/2006/relationships/hyperlink" Target="http://31.13.71.37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usatoday.com/story/tech/2015/07/03/internet-is-officially-too-big/29666003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130.211.198.204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wireshark.org/download.html" TargetMode="External"/><Relationship Id="rId8" Type="http://schemas.openxmlformats.org/officeDocument/2006/relationships/hyperlink" Target="http://104.193.88.1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