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990"/>
        <w:contextualSpacing w:val="0"/>
        <w:jc w:val="center"/>
        <w:rPr>
          <w:rFonts w:ascii="Cambria" w:cs="Cambria" w:eastAsia="Cambria" w:hAnsi="Cambria"/>
          <w:b w:val="1"/>
        </w:rPr>
      </w:pPr>
      <w:r w:rsidDel="00000000" w:rsidR="00000000" w:rsidRPr="00000000">
        <w:rPr>
          <w:rFonts w:ascii="Cambria" w:cs="Cambria" w:eastAsia="Cambria" w:hAnsi="Cambria"/>
          <w:sz w:val="22"/>
          <w:szCs w:val="22"/>
        </w:rPr>
        <w:drawing>
          <wp:inline distB="114300" distT="114300" distL="114300" distR="114300">
            <wp:extent cx="6086475" cy="738188"/>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086475" cy="738188"/>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contextualSpacing w:val="0"/>
        <w:rPr>
          <w:rFonts w:ascii="Cambria" w:cs="Cambria" w:eastAsia="Cambria" w:hAnsi="Cambria"/>
        </w:rPr>
      </w:pPr>
      <w:r w:rsidDel="00000000" w:rsidR="00000000" w:rsidRPr="00000000">
        <w:rPr>
          <w:rtl w:val="0"/>
        </w:rPr>
      </w:r>
    </w:p>
    <w:tbl>
      <w:tblPr>
        <w:tblStyle w:val="Table1"/>
        <w:tblW w:w="10770.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30"/>
        <w:gridCol w:w="3060"/>
        <w:gridCol w:w="900"/>
        <w:gridCol w:w="4680"/>
        <w:tblGridChange w:id="0">
          <w:tblGrid>
            <w:gridCol w:w="2130"/>
            <w:gridCol w:w="3060"/>
            <w:gridCol w:w="900"/>
            <w:gridCol w:w="4680"/>
          </w:tblGrid>
        </w:tblGridChange>
      </w:tblGrid>
      <w:tr>
        <w:trPr>
          <w:trHeight w:val="420" w:hRule="atLeast"/>
        </w:trPr>
        <w:tc>
          <w:tcPr>
            <w:gridSpan w:val="2"/>
            <w:shd w:fill="auto" w:val="clear"/>
          </w:tcPr>
          <w:p w:rsidR="00000000" w:rsidDel="00000000" w:rsidP="00000000" w:rsidRDefault="00000000" w:rsidRPr="00000000" w14:paraId="00000002">
            <w:pPr>
              <w:contextualSpacing w:val="0"/>
              <w:rPr>
                <w:rFonts w:ascii="Cambria" w:cs="Cambria" w:eastAsia="Cambria" w:hAnsi="Cambria"/>
                <w:b w:val="1"/>
              </w:rPr>
            </w:pPr>
            <w:r w:rsidDel="00000000" w:rsidR="00000000" w:rsidRPr="00000000">
              <w:rPr>
                <w:rFonts w:ascii="Cambria" w:cs="Cambria" w:eastAsia="Cambria" w:hAnsi="Cambria"/>
                <w:b w:val="1"/>
                <w:rtl w:val="0"/>
              </w:rPr>
              <w:t xml:space="preserve">Grade: 9 - 12</w:t>
            </w:r>
          </w:p>
        </w:tc>
        <w:tc>
          <w:tcPr>
            <w:gridSpan w:val="2"/>
            <w:shd w:fill="auto" w:val="clear"/>
          </w:tcPr>
          <w:p w:rsidR="00000000" w:rsidDel="00000000" w:rsidP="00000000" w:rsidRDefault="00000000" w:rsidRPr="00000000" w14:paraId="00000004">
            <w:pPr>
              <w:contextualSpacing w:val="0"/>
              <w:rPr>
                <w:rFonts w:ascii="Cambria" w:cs="Cambria" w:eastAsia="Cambria" w:hAnsi="Cambria"/>
                <w:b w:val="1"/>
              </w:rPr>
            </w:pPr>
            <w:r w:rsidDel="00000000" w:rsidR="00000000" w:rsidRPr="00000000">
              <w:rPr>
                <w:rFonts w:ascii="Cambria" w:cs="Cambria" w:eastAsia="Cambria" w:hAnsi="Cambria"/>
                <w:b w:val="1"/>
                <w:rtl w:val="0"/>
              </w:rPr>
              <w:t xml:space="preserve">Unit: Networking</w:t>
            </w:r>
          </w:p>
        </w:tc>
      </w:tr>
      <w:tr>
        <w:trPr>
          <w:trHeight w:val="440" w:hRule="atLeast"/>
        </w:trPr>
        <w:tc>
          <w:tcPr>
            <w:gridSpan w:val="4"/>
            <w:shd w:fill="auto" w:val="clear"/>
          </w:tcPr>
          <w:p w:rsidR="00000000" w:rsidDel="00000000" w:rsidP="00000000" w:rsidRDefault="00000000" w:rsidRPr="00000000" w14:paraId="00000006">
            <w:pPr>
              <w:widowControl w:val="0"/>
              <w:contextualSpacing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N2: Exploring Network Routers &amp; Reliability </w:t>
            </w:r>
          </w:p>
          <w:p w:rsidR="00000000" w:rsidDel="00000000" w:rsidP="00000000" w:rsidRDefault="00000000" w:rsidRPr="00000000" w14:paraId="00000007">
            <w:pPr>
              <w:widowControl w:val="0"/>
              <w:contextualSpacing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by finding the Longest Traceroute on the Internet</w:t>
            </w:r>
          </w:p>
        </w:tc>
      </w:tr>
      <w:tr>
        <w:trPr>
          <w:trHeight w:val="420" w:hRule="atLeast"/>
        </w:trPr>
        <w:tc>
          <w:tcPr>
            <w:gridSpan w:val="2"/>
            <w:shd w:fill="auto" w:val="clear"/>
          </w:tcPr>
          <w:p w:rsidR="00000000" w:rsidDel="00000000" w:rsidP="00000000" w:rsidRDefault="00000000" w:rsidRPr="00000000" w14:paraId="0000000B">
            <w:pPr>
              <w:contextualSpacing w:val="0"/>
              <w:rPr>
                <w:rFonts w:ascii="Cambria" w:cs="Cambria" w:eastAsia="Cambria" w:hAnsi="Cambria"/>
                <w:b w:val="1"/>
              </w:rPr>
            </w:pPr>
            <w:r w:rsidDel="00000000" w:rsidR="00000000" w:rsidRPr="00000000">
              <w:rPr>
                <w:rFonts w:ascii="Cambria" w:cs="Cambria" w:eastAsia="Cambria" w:hAnsi="Cambria"/>
                <w:b w:val="1"/>
                <w:rtl w:val="0"/>
              </w:rPr>
              <w:t xml:space="preserve">Topic:  </w:t>
            </w:r>
          </w:p>
          <w:p w:rsidR="00000000" w:rsidDel="00000000" w:rsidP="00000000" w:rsidRDefault="00000000" w:rsidRPr="00000000" w14:paraId="0000000C">
            <w:pPr>
              <w:numPr>
                <w:ilvl w:val="0"/>
                <w:numId w:val="10"/>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Network Routers</w:t>
            </w:r>
          </w:p>
          <w:p w:rsidR="00000000" w:rsidDel="00000000" w:rsidP="00000000" w:rsidRDefault="00000000" w:rsidRPr="00000000" w14:paraId="0000000D">
            <w:pPr>
              <w:numPr>
                <w:ilvl w:val="0"/>
                <w:numId w:val="10"/>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Network Reliability</w:t>
            </w:r>
            <w:r w:rsidDel="00000000" w:rsidR="00000000" w:rsidRPr="00000000">
              <w:rPr>
                <w:rtl w:val="0"/>
              </w:rPr>
            </w:r>
          </w:p>
        </w:tc>
        <w:tc>
          <w:tcPr>
            <w:gridSpan w:val="2"/>
            <w:shd w:fill="auto" w:val="clear"/>
          </w:tcPr>
          <w:p w:rsidR="00000000" w:rsidDel="00000000" w:rsidP="00000000" w:rsidRDefault="00000000" w:rsidRPr="00000000" w14:paraId="0000000F">
            <w:pPr>
              <w:contextualSpacing w:val="0"/>
              <w:rPr>
                <w:rFonts w:ascii="Cambria" w:cs="Cambria" w:eastAsia="Cambria" w:hAnsi="Cambria"/>
                <w:b w:val="1"/>
              </w:rPr>
            </w:pPr>
            <w:r w:rsidDel="00000000" w:rsidR="00000000" w:rsidRPr="00000000">
              <w:rPr>
                <w:rFonts w:ascii="Cambria" w:cs="Cambria" w:eastAsia="Cambria" w:hAnsi="Cambria"/>
                <w:b w:val="1"/>
                <w:rtl w:val="0"/>
              </w:rPr>
              <w:t xml:space="preserve">Materials:</w:t>
            </w:r>
          </w:p>
          <w:p w:rsidR="00000000" w:rsidDel="00000000" w:rsidP="00000000" w:rsidRDefault="00000000" w:rsidRPr="00000000" w14:paraId="00000010">
            <w:pPr>
              <w:numPr>
                <w:ilvl w:val="0"/>
                <w:numId w:val="1"/>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Computer-less Network Activity:</w:t>
            </w:r>
          </w:p>
          <w:p w:rsidR="00000000" w:rsidDel="00000000" w:rsidP="00000000" w:rsidRDefault="00000000" w:rsidRPr="00000000" w14:paraId="00000011">
            <w:pPr>
              <w:numPr>
                <w:ilvl w:val="1"/>
                <w:numId w:val="1"/>
              </w:numPr>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Box of Envelopes (50)</w:t>
            </w:r>
          </w:p>
          <w:p w:rsidR="00000000" w:rsidDel="00000000" w:rsidP="00000000" w:rsidRDefault="00000000" w:rsidRPr="00000000" w14:paraId="00000012">
            <w:pPr>
              <w:numPr>
                <w:ilvl w:val="1"/>
                <w:numId w:val="1"/>
              </w:numPr>
              <w:ind w:left="144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Slips of “Packet”  paper (50)</w:t>
            </w:r>
          </w:p>
          <w:p w:rsidR="00000000" w:rsidDel="00000000" w:rsidP="00000000" w:rsidRDefault="00000000" w:rsidRPr="00000000" w14:paraId="00000013">
            <w:pPr>
              <w:numPr>
                <w:ilvl w:val="1"/>
                <w:numId w:val="1"/>
              </w:numPr>
              <w:ind w:left="144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Class set of “Node” Instructions</w:t>
            </w:r>
          </w:p>
          <w:p w:rsidR="00000000" w:rsidDel="00000000" w:rsidP="00000000" w:rsidRDefault="00000000" w:rsidRPr="00000000" w14:paraId="00000014">
            <w:pPr>
              <w:numPr>
                <w:ilvl w:val="0"/>
                <w:numId w:val="1"/>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Class set of computers, with:</w:t>
            </w:r>
          </w:p>
          <w:p w:rsidR="00000000" w:rsidDel="00000000" w:rsidP="00000000" w:rsidRDefault="00000000" w:rsidRPr="00000000" w14:paraId="00000015">
            <w:pPr>
              <w:numPr>
                <w:ilvl w:val="1"/>
                <w:numId w:val="1"/>
              </w:numPr>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Internet connection</w:t>
            </w:r>
          </w:p>
          <w:p w:rsidR="00000000" w:rsidDel="00000000" w:rsidP="00000000" w:rsidRDefault="00000000" w:rsidRPr="00000000" w14:paraId="00000016">
            <w:pPr>
              <w:numPr>
                <w:ilvl w:val="1"/>
                <w:numId w:val="1"/>
              </w:numPr>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Ability to run command line/ terminal</w:t>
            </w:r>
          </w:p>
          <w:p w:rsidR="00000000" w:rsidDel="00000000" w:rsidP="00000000" w:rsidRDefault="00000000" w:rsidRPr="00000000" w14:paraId="00000017">
            <w:pPr>
              <w:numPr>
                <w:ilvl w:val="1"/>
                <w:numId w:val="1"/>
              </w:numPr>
              <w:ind w:left="1440" w:hanging="360"/>
              <w:contextualSpacing w:val="1"/>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Wireshark/tshark</w:t>
              </w:r>
            </w:hyperlink>
            <w:r w:rsidDel="00000000" w:rsidR="00000000" w:rsidRPr="00000000">
              <w:rPr>
                <w:rFonts w:ascii="Calibri" w:cs="Calibri" w:eastAsia="Calibri" w:hAnsi="Calibri"/>
                <w:rtl w:val="0"/>
              </w:rPr>
              <w:t xml:space="preserve"> installation</w:t>
            </w:r>
            <w:r w:rsidDel="00000000" w:rsidR="00000000" w:rsidRPr="00000000">
              <w:rPr>
                <w:rtl w:val="0"/>
              </w:rPr>
            </w:r>
          </w:p>
        </w:tc>
      </w:tr>
    </w:tbl>
    <w:p w:rsidR="00000000" w:rsidDel="00000000" w:rsidP="00000000" w:rsidRDefault="00000000" w:rsidRPr="00000000" w14:paraId="00000019">
      <w:pPr>
        <w:contextualSpacing w:val="0"/>
        <w:rPr>
          <w:rFonts w:ascii="Cambria" w:cs="Cambria" w:eastAsia="Cambria" w:hAnsi="Cambria"/>
        </w:rPr>
      </w:pP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rPr>
          <w:trHeight w:val="700" w:hRule="atLeast"/>
        </w:trPr>
        <w:tc>
          <w:tcPr>
            <w:shd w:fill="dbeef3" w:val="clear"/>
          </w:tcPr>
          <w:p w:rsidR="00000000" w:rsidDel="00000000" w:rsidP="00000000" w:rsidRDefault="00000000" w:rsidRPr="00000000" w14:paraId="0000001A">
            <w:pPr>
              <w:contextualSpacing w:val="0"/>
              <w:rPr>
                <w:rFonts w:ascii="Cambria" w:cs="Cambria" w:eastAsia="Cambria" w:hAnsi="Cambria"/>
              </w:rPr>
            </w:pPr>
            <w:r w:rsidDel="00000000" w:rsidR="00000000" w:rsidRPr="00000000">
              <w:rPr>
                <w:rFonts w:ascii="Cambria" w:cs="Cambria" w:eastAsia="Cambria" w:hAnsi="Cambria"/>
                <w:b w:val="1"/>
                <w:rtl w:val="0"/>
              </w:rPr>
              <w:t xml:space="preserve">Science &amp; Engineering Practices (SEPs)</w:t>
            </w:r>
            <w:r w:rsidDel="00000000" w:rsidR="00000000" w:rsidRPr="00000000">
              <w:rPr>
                <w:rtl w:val="0"/>
              </w:rPr>
            </w:r>
          </w:p>
        </w:tc>
        <w:tc>
          <w:tcPr>
            <w:shd w:fill="fac090" w:val="clear"/>
          </w:tcPr>
          <w:p w:rsidR="00000000" w:rsidDel="00000000" w:rsidP="00000000" w:rsidRDefault="00000000" w:rsidRPr="00000000" w14:paraId="0000001B">
            <w:pPr>
              <w:contextualSpacing w:val="0"/>
              <w:rPr>
                <w:rFonts w:ascii="Cambria" w:cs="Cambria" w:eastAsia="Cambria" w:hAnsi="Cambria"/>
              </w:rPr>
            </w:pPr>
            <w:r w:rsidDel="00000000" w:rsidR="00000000" w:rsidRPr="00000000">
              <w:rPr>
                <w:rFonts w:ascii="Cambria" w:cs="Cambria" w:eastAsia="Cambria" w:hAnsi="Cambria"/>
                <w:b w:val="1"/>
                <w:rtl w:val="0"/>
              </w:rPr>
              <w:t xml:space="preserve">Disciplinary Core Ideas (DCIs)</w:t>
            </w:r>
            <w:r w:rsidDel="00000000" w:rsidR="00000000" w:rsidRPr="00000000">
              <w:rPr>
                <w:rtl w:val="0"/>
              </w:rPr>
            </w:r>
          </w:p>
        </w:tc>
        <w:tc>
          <w:tcPr>
            <w:shd w:fill="c2d69b" w:val="clear"/>
          </w:tcPr>
          <w:p w:rsidR="00000000" w:rsidDel="00000000" w:rsidP="00000000" w:rsidRDefault="00000000" w:rsidRPr="00000000" w14:paraId="0000001C">
            <w:pPr>
              <w:contextualSpacing w:val="0"/>
              <w:rPr>
                <w:rFonts w:ascii="Cambria" w:cs="Cambria" w:eastAsia="Cambria" w:hAnsi="Cambria"/>
              </w:rPr>
            </w:pPr>
            <w:r w:rsidDel="00000000" w:rsidR="00000000" w:rsidRPr="00000000">
              <w:rPr>
                <w:rFonts w:ascii="Cambria" w:cs="Cambria" w:eastAsia="Cambria" w:hAnsi="Cambria"/>
                <w:b w:val="1"/>
                <w:rtl w:val="0"/>
              </w:rPr>
              <w:t xml:space="preserve">Crosscutting Concepts (CCs)</w:t>
            </w:r>
            <w:r w:rsidDel="00000000" w:rsidR="00000000" w:rsidRPr="00000000">
              <w:rPr>
                <w:rtl w:val="0"/>
              </w:rPr>
            </w:r>
          </w:p>
        </w:tc>
      </w:tr>
      <w:tr>
        <w:tc>
          <w:tcPr>
            <w:shd w:fill="dbeef3" w:val="clear"/>
          </w:tcPr>
          <w:p w:rsidR="00000000" w:rsidDel="00000000" w:rsidP="00000000" w:rsidRDefault="00000000" w:rsidRPr="00000000" w14:paraId="0000001D">
            <w:pPr>
              <w:numPr>
                <w:ilvl w:val="0"/>
                <w:numId w:val="8"/>
              </w:numPr>
              <w:ind w:left="720" w:hanging="360"/>
              <w:contextualSpacing w:val="1"/>
              <w:rPr>
                <w:rFonts w:ascii="Cambria" w:cs="Cambria" w:eastAsia="Cambria" w:hAnsi="Cambria"/>
                <w:b w:val="1"/>
              </w:rPr>
            </w:pPr>
            <w:r w:rsidDel="00000000" w:rsidR="00000000" w:rsidRPr="00000000">
              <w:rPr>
                <w:rFonts w:ascii="Cambria" w:cs="Cambria" w:eastAsia="Cambria" w:hAnsi="Cambria"/>
                <w:b w:val="1"/>
                <w:rtl w:val="0"/>
              </w:rPr>
              <w:t xml:space="preserve">Not applicable</w:t>
            </w:r>
          </w:p>
        </w:tc>
        <w:tc>
          <w:tcPr>
            <w:shd w:fill="fac090" w:val="clear"/>
          </w:tcPr>
          <w:p w:rsidR="00000000" w:rsidDel="00000000" w:rsidP="00000000" w:rsidRDefault="00000000" w:rsidRPr="00000000" w14:paraId="0000001E">
            <w:pPr>
              <w:numPr>
                <w:ilvl w:val="0"/>
                <w:numId w:val="8"/>
              </w:numPr>
              <w:ind w:left="720" w:hanging="360"/>
              <w:contextualSpacing w:val="1"/>
              <w:rPr>
                <w:rFonts w:ascii="Cambria" w:cs="Cambria" w:eastAsia="Cambria" w:hAnsi="Cambria"/>
                <w:b w:val="1"/>
              </w:rPr>
            </w:pPr>
            <w:r w:rsidDel="00000000" w:rsidR="00000000" w:rsidRPr="00000000">
              <w:rPr>
                <w:rFonts w:ascii="Cambria" w:cs="Cambria" w:eastAsia="Cambria" w:hAnsi="Cambria"/>
                <w:b w:val="1"/>
                <w:rtl w:val="0"/>
              </w:rPr>
              <w:t xml:space="preserve">Not applicable</w:t>
            </w:r>
          </w:p>
        </w:tc>
        <w:tc>
          <w:tcPr>
            <w:shd w:fill="c2d69b" w:val="clear"/>
          </w:tcPr>
          <w:p w:rsidR="00000000" w:rsidDel="00000000" w:rsidP="00000000" w:rsidRDefault="00000000" w:rsidRPr="00000000" w14:paraId="0000001F">
            <w:pPr>
              <w:numPr>
                <w:ilvl w:val="0"/>
                <w:numId w:val="8"/>
              </w:numPr>
              <w:ind w:left="720" w:hanging="360"/>
              <w:contextualSpacing w:val="1"/>
              <w:rPr>
                <w:rFonts w:ascii="Cambria" w:cs="Cambria" w:eastAsia="Cambria" w:hAnsi="Cambria"/>
                <w:b w:val="1"/>
              </w:rPr>
            </w:pPr>
            <w:r w:rsidDel="00000000" w:rsidR="00000000" w:rsidRPr="00000000">
              <w:rPr>
                <w:rFonts w:ascii="Cambria" w:cs="Cambria" w:eastAsia="Cambria" w:hAnsi="Cambria"/>
                <w:b w:val="1"/>
                <w:rtl w:val="0"/>
              </w:rPr>
              <w:t xml:space="preserve">Not applicable</w:t>
            </w:r>
          </w:p>
        </w:tc>
      </w:tr>
    </w:tbl>
    <w:p w:rsidR="00000000" w:rsidDel="00000000" w:rsidP="00000000" w:rsidRDefault="00000000" w:rsidRPr="00000000" w14:paraId="00000020">
      <w:pPr>
        <w:contextualSpacing w:val="0"/>
        <w:rPr>
          <w:rFonts w:ascii="Cambria" w:cs="Cambria" w:eastAsia="Cambria" w:hAnsi="Cambria"/>
        </w:rPr>
      </w:pPr>
      <w:r w:rsidDel="00000000" w:rsidR="00000000" w:rsidRPr="00000000">
        <w:rPr>
          <w:rtl w:val="0"/>
        </w:rPr>
      </w:r>
    </w:p>
    <w:tbl>
      <w:tblPr>
        <w:tblStyle w:val="Table3"/>
        <w:tblW w:w="10785.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45"/>
        <w:gridCol w:w="2820"/>
        <w:gridCol w:w="1140"/>
        <w:gridCol w:w="4680"/>
        <w:tblGridChange w:id="0">
          <w:tblGrid>
            <w:gridCol w:w="2145"/>
            <w:gridCol w:w="2820"/>
            <w:gridCol w:w="1140"/>
            <w:gridCol w:w="4680"/>
          </w:tblGrid>
        </w:tblGridChange>
      </w:tblGrid>
      <w:tr>
        <w:trPr>
          <w:trHeight w:val="340" w:hRule="atLeast"/>
        </w:trPr>
        <w:tc>
          <w:tcPr>
            <w:gridSpan w:val="4"/>
            <w:shd w:fill="auto" w:val="clear"/>
          </w:tcPr>
          <w:p w:rsidR="00000000" w:rsidDel="00000000" w:rsidP="00000000" w:rsidRDefault="00000000" w:rsidRPr="00000000" w14:paraId="00000021">
            <w:pPr>
              <w:contextualSpacing w:val="0"/>
              <w:rPr>
                <w:rFonts w:ascii="Cambria" w:cs="Cambria" w:eastAsia="Cambria" w:hAnsi="Cambria"/>
                <w:b w:val="1"/>
              </w:rPr>
            </w:pPr>
            <w:r w:rsidDel="00000000" w:rsidR="00000000" w:rsidRPr="00000000">
              <w:rPr>
                <w:rFonts w:ascii="Cambria" w:cs="Cambria" w:eastAsia="Cambria" w:hAnsi="Cambria"/>
                <w:b w:val="1"/>
                <w:rtl w:val="0"/>
              </w:rPr>
              <w:t xml:space="preserve">APCSP Enduring Knowledge Standards:</w:t>
            </w:r>
          </w:p>
          <w:p w:rsidR="00000000" w:rsidDel="00000000" w:rsidP="00000000" w:rsidRDefault="00000000" w:rsidRPr="00000000" w14:paraId="00000022">
            <w:pPr>
              <w:contextualSpacing w:val="0"/>
              <w:rPr>
                <w:rFonts w:ascii="Cambria" w:cs="Cambria" w:eastAsia="Cambria" w:hAnsi="Cambria"/>
                <w:b w:val="1"/>
              </w:rPr>
            </w:pPr>
            <w:r w:rsidDel="00000000" w:rsidR="00000000" w:rsidRPr="00000000">
              <w:rPr>
                <w:rtl w:val="0"/>
              </w:rPr>
            </w:r>
          </w:p>
          <w:p w:rsidR="00000000" w:rsidDel="00000000" w:rsidP="00000000" w:rsidRDefault="00000000" w:rsidRPr="00000000" w14:paraId="00000023">
            <w:pPr>
              <w:widowControl w:val="0"/>
              <w:numPr>
                <w:ilvl w:val="0"/>
                <w:numId w:val="2"/>
              </w:numPr>
              <w:ind w:left="72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EK6.2.1A</w:t>
              <w:tab/>
              <w:t xml:space="preserve">The Internet and the systems built on it are hierarchical and redundant.</w:t>
            </w:r>
          </w:p>
          <w:p w:rsidR="00000000" w:rsidDel="00000000" w:rsidP="00000000" w:rsidRDefault="00000000" w:rsidRPr="00000000" w14:paraId="00000024">
            <w:pPr>
              <w:widowControl w:val="0"/>
              <w:numPr>
                <w:ilvl w:val="0"/>
                <w:numId w:val="2"/>
              </w:numPr>
              <w:ind w:left="72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EK6.2.1D</w:t>
              <w:tab/>
              <w:t xml:space="preserve">Routing on the Internet is fault tolerant and redundant.</w:t>
            </w:r>
          </w:p>
          <w:p w:rsidR="00000000" w:rsidDel="00000000" w:rsidP="00000000" w:rsidRDefault="00000000" w:rsidRPr="00000000" w14:paraId="00000025">
            <w:pPr>
              <w:widowControl w:val="0"/>
              <w:numPr>
                <w:ilvl w:val="0"/>
                <w:numId w:val="2"/>
              </w:numPr>
              <w:ind w:left="72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EK6.2.2B</w:t>
              <w:tab/>
              <w:t xml:space="preserve">The redundancy of routing (ie. More than one way to route data) between two points on the Internet increases the reliability of the Internet and helps it scale to more devices and more people.</w:t>
            </w:r>
          </w:p>
          <w:p w:rsidR="00000000" w:rsidDel="00000000" w:rsidP="00000000" w:rsidRDefault="00000000" w:rsidRPr="00000000" w14:paraId="00000026">
            <w:pPr>
              <w:widowControl w:val="0"/>
              <w:ind w:left="720" w:firstLine="0"/>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b w:val="1"/>
              </w:rPr>
            </w:pPr>
            <w:r w:rsidDel="00000000" w:rsidR="00000000" w:rsidRPr="00000000">
              <w:rPr>
                <w:rFonts w:ascii="Cambria" w:cs="Cambria" w:eastAsia="Cambria" w:hAnsi="Cambria"/>
                <w:b w:val="1"/>
                <w:rtl w:val="0"/>
              </w:rPr>
              <w:t xml:space="preserve">CSTA K-12 Computer Science Standards</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3A-NI-04</w:t>
              <w:tab/>
              <w:t xml:space="preserve">Evaluate the scalability and reliability of networks, by describing the relationship between routers, switches, servers, topology, and addressing.</w:t>
            </w:r>
            <w:r w:rsidDel="00000000" w:rsidR="00000000" w:rsidRPr="00000000">
              <w:rPr>
                <w:rtl w:val="0"/>
              </w:rPr>
            </w:r>
          </w:p>
        </w:tc>
      </w:tr>
      <w:tr>
        <w:trPr>
          <w:trHeight w:val="340" w:hRule="atLeast"/>
        </w:trPr>
        <w:tc>
          <w:tcPr>
            <w:gridSpan w:val="4"/>
            <w:shd w:fill="auto" w:val="clear"/>
          </w:tcPr>
          <w:p w:rsidR="00000000" w:rsidDel="00000000" w:rsidP="00000000" w:rsidRDefault="00000000" w:rsidRPr="00000000" w14:paraId="0000002C">
            <w:pPr>
              <w:contextualSpacing w:val="0"/>
              <w:rPr>
                <w:rFonts w:ascii="Cambria" w:cs="Cambria" w:eastAsia="Cambria" w:hAnsi="Cambria"/>
                <w:b w:val="1"/>
              </w:rPr>
            </w:pPr>
            <w:r w:rsidDel="00000000" w:rsidR="00000000" w:rsidRPr="00000000">
              <w:rPr>
                <w:rFonts w:ascii="Cambria" w:cs="Cambria" w:eastAsia="Cambria" w:hAnsi="Cambria"/>
                <w:b w:val="1"/>
                <w:rtl w:val="0"/>
              </w:rPr>
              <w:t xml:space="preserve">Essential Question: </w:t>
            </w:r>
          </w:p>
          <w:p w:rsidR="00000000" w:rsidDel="00000000" w:rsidP="00000000" w:rsidRDefault="00000000" w:rsidRPr="00000000" w14:paraId="0000002D">
            <w:pPr>
              <w:numPr>
                <w:ilvl w:val="0"/>
                <w:numId w:val="11"/>
              </w:numPr>
              <w:ind w:left="720" w:hanging="360"/>
              <w:contextualSpacing w:val="1"/>
              <w:rPr>
                <w:rFonts w:ascii="Cambria" w:cs="Cambria" w:eastAsia="Cambria" w:hAnsi="Cambria"/>
                <w:u w:val="none"/>
              </w:rPr>
            </w:pPr>
            <w:r w:rsidDel="00000000" w:rsidR="00000000" w:rsidRPr="00000000">
              <w:rPr>
                <w:rFonts w:ascii="Cambria" w:cs="Cambria" w:eastAsia="Cambria" w:hAnsi="Cambria"/>
                <w:rtl w:val="0"/>
              </w:rPr>
              <w:t xml:space="preserve">What are the factors that affect Network reliability?</w:t>
            </w:r>
            <w:r w:rsidDel="00000000" w:rsidR="00000000" w:rsidRPr="00000000">
              <w:rPr>
                <w:rtl w:val="0"/>
              </w:rPr>
            </w:r>
          </w:p>
          <w:p w:rsidR="00000000" w:rsidDel="00000000" w:rsidP="00000000" w:rsidRDefault="00000000" w:rsidRPr="00000000" w14:paraId="0000002E">
            <w:pPr>
              <w:contextualSpacing w:val="0"/>
              <w:rPr>
                <w:rFonts w:ascii="Cambria" w:cs="Cambria" w:eastAsia="Cambria" w:hAnsi="Cambria"/>
                <w:b w:val="1"/>
              </w:rPr>
            </w:pPr>
            <w:r w:rsidDel="00000000" w:rsidR="00000000" w:rsidRPr="00000000">
              <w:rPr>
                <w:rtl w:val="0"/>
              </w:rPr>
            </w:r>
          </w:p>
        </w:tc>
      </w:tr>
      <w:tr>
        <w:tc>
          <w:tcPr>
            <w:shd w:fill="auto" w:val="clear"/>
          </w:tcPr>
          <w:p w:rsidR="00000000" w:rsidDel="00000000" w:rsidP="00000000" w:rsidRDefault="00000000" w:rsidRPr="00000000" w14:paraId="00000032">
            <w:pPr>
              <w:contextualSpacing w:val="0"/>
              <w:rPr>
                <w:rFonts w:ascii="Cambria" w:cs="Cambria" w:eastAsia="Cambria" w:hAnsi="Cambria"/>
                <w:b w:val="1"/>
              </w:rPr>
            </w:pPr>
            <w:r w:rsidDel="00000000" w:rsidR="00000000" w:rsidRPr="00000000">
              <w:rPr>
                <w:rFonts w:ascii="Cambria" w:cs="Cambria" w:eastAsia="Cambria" w:hAnsi="Cambria"/>
                <w:b w:val="1"/>
                <w:rtl w:val="0"/>
              </w:rPr>
              <w:t xml:space="preserve">Learning Target</w:t>
            </w:r>
          </w:p>
          <w:p w:rsidR="00000000" w:rsidDel="00000000" w:rsidP="00000000" w:rsidRDefault="00000000" w:rsidRPr="00000000" w14:paraId="00000033">
            <w:pPr>
              <w:contextualSpacing w:val="0"/>
              <w:rPr>
                <w:rFonts w:ascii="Cambria" w:cs="Cambria" w:eastAsia="Cambria" w:hAnsi="Cambria"/>
                <w:b w:val="1"/>
              </w:rPr>
            </w:pPr>
            <w:r w:rsidDel="00000000" w:rsidR="00000000" w:rsidRPr="00000000">
              <w:rPr>
                <w:rtl w:val="0"/>
              </w:rPr>
            </w:r>
          </w:p>
        </w:tc>
        <w:tc>
          <w:tcPr>
            <w:gridSpan w:val="3"/>
            <w:shd w:fill="auto" w:val="clear"/>
          </w:tcPr>
          <w:p w:rsidR="00000000" w:rsidDel="00000000" w:rsidP="00000000" w:rsidRDefault="00000000" w:rsidRPr="00000000" w14:paraId="00000034">
            <w:pPr>
              <w:contextualSpacing w:val="0"/>
              <w:rPr>
                <w:rFonts w:ascii="Cambria" w:cs="Cambria" w:eastAsia="Cambria" w:hAnsi="Cambria"/>
              </w:rPr>
            </w:pPr>
            <w:r w:rsidDel="00000000" w:rsidR="00000000" w:rsidRPr="00000000">
              <w:rPr>
                <w:rFonts w:ascii="Cambria" w:cs="Cambria" w:eastAsia="Cambria" w:hAnsi="Cambria"/>
                <w:rtl w:val="0"/>
              </w:rPr>
              <w:t xml:space="preserve">SWBAT</w:t>
            </w:r>
            <w:r w:rsidDel="00000000" w:rsidR="00000000" w:rsidRPr="00000000">
              <w:rPr>
                <w:rFonts w:ascii="Cambria" w:cs="Cambria" w:eastAsia="Cambria" w:hAnsi="Cambria"/>
                <w:rtl w:val="0"/>
              </w:rPr>
              <w:t xml:space="preserve"> identify factors that affect Network reliability.</w:t>
            </w:r>
          </w:p>
        </w:tc>
      </w:tr>
      <w:tr>
        <w:tc>
          <w:tcPr>
            <w:shd w:fill="auto" w:val="clear"/>
          </w:tcPr>
          <w:p w:rsidR="00000000" w:rsidDel="00000000" w:rsidP="00000000" w:rsidRDefault="00000000" w:rsidRPr="00000000" w14:paraId="00000037">
            <w:pPr>
              <w:contextualSpacing w:val="0"/>
              <w:rPr>
                <w:rFonts w:ascii="Cambria" w:cs="Cambria" w:eastAsia="Cambria" w:hAnsi="Cambria"/>
                <w:b w:val="1"/>
              </w:rPr>
            </w:pPr>
            <w:r w:rsidDel="00000000" w:rsidR="00000000" w:rsidRPr="00000000">
              <w:rPr>
                <w:rFonts w:ascii="Cambria" w:cs="Cambria" w:eastAsia="Cambria" w:hAnsi="Cambria"/>
                <w:b w:val="1"/>
                <w:rtl w:val="0"/>
              </w:rPr>
              <w:t xml:space="preserve">Engage</w:t>
            </w:r>
          </w:p>
        </w:tc>
        <w:tc>
          <w:tcPr>
            <w:gridSpan w:val="3"/>
            <w:shd w:fill="auto" w:val="clear"/>
          </w:tcPr>
          <w:p w:rsidR="00000000" w:rsidDel="00000000" w:rsidP="00000000" w:rsidRDefault="00000000" w:rsidRPr="00000000" w14:paraId="00000038">
            <w:pPr>
              <w:widowControl w:val="0"/>
              <w:spacing w:after="145" w:lineRule="auto"/>
              <w:ind w:left="0" w:firstLine="0"/>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(THINK-PAIR-SHARE)</w:t>
            </w:r>
          </w:p>
          <w:p w:rsidR="00000000" w:rsidDel="00000000" w:rsidP="00000000" w:rsidRDefault="00000000" w:rsidRPr="00000000" w14:paraId="00000039">
            <w:pPr>
              <w:widowControl w:val="0"/>
              <w:numPr>
                <w:ilvl w:val="0"/>
                <w:numId w:val="5"/>
              </w:numPr>
              <w:spacing w:after="145" w:lineRule="auto"/>
              <w:ind w:left="72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answer the following prompt in their notebooks:</w:t>
            </w:r>
          </w:p>
          <w:p w:rsidR="00000000" w:rsidDel="00000000" w:rsidP="00000000" w:rsidRDefault="00000000" w:rsidRPr="00000000" w14:paraId="0000003A">
            <w:pPr>
              <w:widowControl w:val="0"/>
              <w:spacing w:after="145" w:lineRule="auto"/>
              <w:ind w:left="720" w:firstLine="0"/>
              <w:contextualSpacing w:val="0"/>
              <w:rPr>
                <w:rFonts w:ascii="Calibri" w:cs="Calibri" w:eastAsia="Calibri" w:hAnsi="Calibri"/>
                <w:sz w:val="22"/>
                <w:szCs w:val="22"/>
              </w:rPr>
            </w:pPr>
            <w:r w:rsidDel="00000000" w:rsidR="00000000" w:rsidRPr="00000000">
              <w:rPr>
                <w:rFonts w:ascii="Arial" w:cs="Arial" w:eastAsia="Arial" w:hAnsi="Arial"/>
                <w:sz w:val="22"/>
                <w:szCs w:val="22"/>
                <w:rtl w:val="0"/>
              </w:rPr>
              <w:t xml:space="preserve">“You’re sending a package to your friend in Los Angeles.  Describe the steps your package takes to get to them (starting at when you drop off at the post office).”</w:t>
            </w:r>
            <w:r w:rsidDel="00000000" w:rsidR="00000000" w:rsidRPr="00000000">
              <w:rPr>
                <w:rtl w:val="0"/>
              </w:rPr>
            </w:r>
          </w:p>
          <w:p w:rsidR="00000000" w:rsidDel="00000000" w:rsidP="00000000" w:rsidRDefault="00000000" w:rsidRPr="00000000" w14:paraId="0000003B">
            <w:pPr>
              <w:widowControl w:val="0"/>
              <w:numPr>
                <w:ilvl w:val="0"/>
                <w:numId w:val="5"/>
              </w:numPr>
              <w:spacing w:after="145" w:lineRule="auto"/>
              <w:ind w:left="72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After 2 minutes, students share their answers with a partner.</w:t>
            </w:r>
          </w:p>
          <w:p w:rsidR="00000000" w:rsidDel="00000000" w:rsidP="00000000" w:rsidRDefault="00000000" w:rsidRPr="00000000" w14:paraId="0000003C">
            <w:pPr>
              <w:widowControl w:val="0"/>
              <w:numPr>
                <w:ilvl w:val="0"/>
                <w:numId w:val="5"/>
              </w:numPr>
              <w:spacing w:after="145" w:lineRule="auto"/>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Choose 3 groups to share their answers.</w:t>
            </w:r>
          </w:p>
          <w:p w:rsidR="00000000" w:rsidDel="00000000" w:rsidP="00000000" w:rsidRDefault="00000000" w:rsidRPr="00000000" w14:paraId="0000003D">
            <w:pPr>
              <w:widowControl w:val="0"/>
              <w:numPr>
                <w:ilvl w:val="0"/>
                <w:numId w:val="5"/>
              </w:numPr>
              <w:spacing w:after="145" w:lineRule="auto"/>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Highlight answers that include:</w:t>
            </w:r>
          </w:p>
          <w:p w:rsidR="00000000" w:rsidDel="00000000" w:rsidP="00000000" w:rsidRDefault="00000000" w:rsidRPr="00000000" w14:paraId="0000003E">
            <w:pPr>
              <w:widowControl w:val="0"/>
              <w:numPr>
                <w:ilvl w:val="1"/>
                <w:numId w:val="5"/>
              </w:numPr>
              <w:spacing w:after="145" w:lineRule="auto"/>
              <w:ind w:left="144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Starting Location</w:t>
            </w:r>
          </w:p>
          <w:p w:rsidR="00000000" w:rsidDel="00000000" w:rsidP="00000000" w:rsidRDefault="00000000" w:rsidRPr="00000000" w14:paraId="0000003F">
            <w:pPr>
              <w:widowControl w:val="0"/>
              <w:numPr>
                <w:ilvl w:val="1"/>
                <w:numId w:val="5"/>
              </w:numPr>
              <w:spacing w:after="145" w:lineRule="auto"/>
              <w:ind w:left="144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Ending Location</w:t>
            </w:r>
          </w:p>
          <w:p w:rsidR="00000000" w:rsidDel="00000000" w:rsidP="00000000" w:rsidRDefault="00000000" w:rsidRPr="00000000" w14:paraId="00000040">
            <w:pPr>
              <w:widowControl w:val="0"/>
              <w:numPr>
                <w:ilvl w:val="1"/>
                <w:numId w:val="5"/>
              </w:numPr>
              <w:spacing w:after="145" w:lineRule="auto"/>
              <w:ind w:left="144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Intermediate stops</w:t>
            </w:r>
            <w:r w:rsidDel="00000000" w:rsidR="00000000" w:rsidRPr="00000000">
              <w:rPr>
                <w:rtl w:val="0"/>
              </w:rPr>
            </w:r>
          </w:p>
        </w:tc>
      </w:tr>
      <w:tr>
        <w:tc>
          <w:tcPr>
            <w:shd w:fill="auto" w:val="clear"/>
          </w:tcPr>
          <w:p w:rsidR="00000000" w:rsidDel="00000000" w:rsidP="00000000" w:rsidRDefault="00000000" w:rsidRPr="00000000" w14:paraId="00000043">
            <w:pPr>
              <w:contextualSpacing w:val="0"/>
              <w:rPr>
                <w:rFonts w:ascii="Cambria" w:cs="Cambria" w:eastAsia="Cambria" w:hAnsi="Cambria"/>
                <w:b w:val="1"/>
              </w:rPr>
            </w:pPr>
            <w:r w:rsidDel="00000000" w:rsidR="00000000" w:rsidRPr="00000000">
              <w:rPr>
                <w:rFonts w:ascii="Cambria" w:cs="Cambria" w:eastAsia="Cambria" w:hAnsi="Cambria"/>
                <w:b w:val="1"/>
                <w:rtl w:val="0"/>
              </w:rPr>
              <w:t xml:space="preserve">Explore</w:t>
            </w:r>
          </w:p>
        </w:tc>
        <w:tc>
          <w:tcPr>
            <w:gridSpan w:val="3"/>
            <w:shd w:fill="auto" w:val="clear"/>
          </w:tcPr>
          <w:p w:rsidR="00000000" w:rsidDel="00000000" w:rsidP="00000000" w:rsidRDefault="00000000" w:rsidRPr="00000000" w14:paraId="00000044">
            <w:pPr>
              <w:widowControl w:val="0"/>
              <w:spacing w:after="145" w:lineRule="auto"/>
              <w:ind w:left="0" w:firstLine="0"/>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(COMPUTER-LESS NETWORK ACTIVITY V1)</w:t>
            </w:r>
          </w:p>
          <w:p w:rsidR="00000000" w:rsidDel="00000000" w:rsidP="00000000" w:rsidRDefault="00000000" w:rsidRPr="00000000" w14:paraId="00000045">
            <w:pPr>
              <w:numPr>
                <w:ilvl w:val="0"/>
                <w:numId w:val="12"/>
              </w:numPr>
              <w:spacing w:line="276" w:lineRule="auto"/>
              <w:ind w:left="72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Pass out Node Instructions to all students.</w:t>
            </w:r>
          </w:p>
          <w:p w:rsidR="00000000" w:rsidDel="00000000" w:rsidP="00000000" w:rsidRDefault="00000000" w:rsidRPr="00000000" w14:paraId="00000046">
            <w:pPr>
              <w:numPr>
                <w:ilvl w:val="0"/>
                <w:numId w:val="12"/>
              </w:numPr>
              <w:spacing w:line="276" w:lineRule="auto"/>
              <w:ind w:left="72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Designate different roles for different students.  (Try to do so such that they do not initially know the role of all of the other students.)</w:t>
            </w:r>
          </w:p>
          <w:p w:rsidR="00000000" w:rsidDel="00000000" w:rsidP="00000000" w:rsidRDefault="00000000" w:rsidRPr="00000000" w14:paraId="00000047">
            <w:pPr>
              <w:numPr>
                <w:ilvl w:val="1"/>
                <w:numId w:val="12"/>
              </w:numPr>
              <w:spacing w:line="276" w:lineRule="auto"/>
              <w:ind w:left="144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Designate 2 students to be “Client” and Server.  Generally, choose students at opposite corners of the room.  Both Client and Server are given a stack of envelopes, “packet” paper slips.</w:t>
            </w:r>
          </w:p>
          <w:p w:rsidR="00000000" w:rsidDel="00000000" w:rsidP="00000000" w:rsidRDefault="00000000" w:rsidRPr="00000000" w14:paraId="00000048">
            <w:pPr>
              <w:numPr>
                <w:ilvl w:val="1"/>
                <w:numId w:val="12"/>
              </w:numPr>
              <w:spacing w:line="276" w:lineRule="auto"/>
              <w:ind w:left="144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Designate at least 2 students to be “Dead Nodes”.</w:t>
            </w:r>
          </w:p>
          <w:p w:rsidR="00000000" w:rsidDel="00000000" w:rsidP="00000000" w:rsidRDefault="00000000" w:rsidRPr="00000000" w14:paraId="00000049">
            <w:pPr>
              <w:numPr>
                <w:ilvl w:val="1"/>
                <w:numId w:val="12"/>
              </w:numPr>
              <w:spacing w:line="276" w:lineRule="auto"/>
              <w:ind w:left="144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Designate all other students to be “Routers”.</w:t>
            </w:r>
          </w:p>
          <w:p w:rsidR="00000000" w:rsidDel="00000000" w:rsidP="00000000" w:rsidRDefault="00000000" w:rsidRPr="00000000" w14:paraId="0000004A">
            <w:pPr>
              <w:numPr>
                <w:ilvl w:val="0"/>
                <w:numId w:val="12"/>
              </w:numPr>
              <w:spacing w:line="276" w:lineRule="auto"/>
              <w:ind w:left="72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Prompt the Client to begin writing a message.</w:t>
            </w:r>
          </w:p>
          <w:p w:rsidR="00000000" w:rsidDel="00000000" w:rsidP="00000000" w:rsidRDefault="00000000" w:rsidRPr="00000000" w14:paraId="0000004B">
            <w:pPr>
              <w:numPr>
                <w:ilvl w:val="0"/>
                <w:numId w:val="12"/>
              </w:numPr>
              <w:spacing w:line="276" w:lineRule="auto"/>
              <w:ind w:left="72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Be the referee to make sure students are following their roles.</w:t>
            </w:r>
          </w:p>
          <w:p w:rsidR="00000000" w:rsidDel="00000000" w:rsidP="00000000" w:rsidRDefault="00000000" w:rsidRPr="00000000" w14:paraId="0000004C">
            <w:pPr>
              <w:numPr>
                <w:ilvl w:val="0"/>
                <w:numId w:val="12"/>
              </w:numPr>
              <w:spacing w:line="276" w:lineRule="auto"/>
              <w:ind w:left="72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Let the Network run until the Server has sent at least one set of packets back to the Client.</w:t>
            </w:r>
          </w:p>
          <w:p w:rsidR="00000000" w:rsidDel="00000000" w:rsidP="00000000" w:rsidRDefault="00000000" w:rsidRPr="00000000" w14:paraId="0000004D">
            <w:pPr>
              <w:spacing w:line="276" w:lineRule="auto"/>
              <w:ind w:left="0" w:firstLine="0"/>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widowControl w:val="0"/>
              <w:spacing w:after="145"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(COMPUTER-LESS NETWORK ACTIVITY V2: DROPPED PACKETS)</w:t>
            </w:r>
          </w:p>
          <w:p w:rsidR="00000000" w:rsidDel="00000000" w:rsidP="00000000" w:rsidRDefault="00000000" w:rsidRPr="00000000" w14:paraId="0000004F">
            <w:pPr>
              <w:numPr>
                <w:ilvl w:val="0"/>
                <w:numId w:val="12"/>
              </w:numPr>
              <w:spacing w:line="276" w:lineRule="auto"/>
              <w:ind w:left="72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Once students have gotten the hang of the activity, add another level where all messages do not make it back and forth.</w:t>
            </w:r>
          </w:p>
          <w:p w:rsidR="00000000" w:rsidDel="00000000" w:rsidP="00000000" w:rsidRDefault="00000000" w:rsidRPr="00000000" w14:paraId="00000050">
            <w:pPr>
              <w:numPr>
                <w:ilvl w:val="0"/>
                <w:numId w:val="12"/>
              </w:numPr>
              <w:spacing w:line="276" w:lineRule="auto"/>
              <w:ind w:left="72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Pass out modified Instructions to students for Version 2.</w:t>
            </w:r>
          </w:p>
          <w:p w:rsidR="00000000" w:rsidDel="00000000" w:rsidP="00000000" w:rsidRDefault="00000000" w:rsidRPr="00000000" w14:paraId="00000051">
            <w:pPr>
              <w:numPr>
                <w:ilvl w:val="0"/>
                <w:numId w:val="12"/>
              </w:numPr>
              <w:spacing w:line="276" w:lineRule="auto"/>
              <w:ind w:left="72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Designate additional roles.  (You can mix up who is the Client and Server to give more kids a chance to be active.)</w:t>
            </w:r>
          </w:p>
          <w:p w:rsidR="00000000" w:rsidDel="00000000" w:rsidP="00000000" w:rsidRDefault="00000000" w:rsidRPr="00000000" w14:paraId="00000052">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“TCP Client” -1</w:t>
            </w:r>
          </w:p>
          <w:p w:rsidR="00000000" w:rsidDel="00000000" w:rsidP="00000000" w:rsidRDefault="00000000" w:rsidRPr="00000000" w14:paraId="00000053">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“UDP Client” -1</w:t>
            </w:r>
          </w:p>
          <w:p w:rsidR="00000000" w:rsidDel="00000000" w:rsidP="00000000" w:rsidRDefault="00000000" w:rsidRPr="00000000" w14:paraId="00000054">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“Dead Nodes” - designate at least 2</w:t>
            </w:r>
          </w:p>
          <w:p w:rsidR="00000000" w:rsidDel="00000000" w:rsidP="00000000" w:rsidRDefault="00000000" w:rsidRPr="00000000" w14:paraId="00000055">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“Client” - 1 or 2</w:t>
            </w:r>
          </w:p>
          <w:p w:rsidR="00000000" w:rsidDel="00000000" w:rsidP="00000000" w:rsidRDefault="00000000" w:rsidRPr="00000000" w14:paraId="00000056">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“Routers” - everyone else</w:t>
            </w:r>
          </w:p>
          <w:p w:rsidR="00000000" w:rsidDel="00000000" w:rsidP="00000000" w:rsidRDefault="00000000" w:rsidRPr="00000000" w14:paraId="00000057">
            <w:pPr>
              <w:numPr>
                <w:ilvl w:val="0"/>
                <w:numId w:val="12"/>
              </w:numPr>
              <w:spacing w:line="276" w:lineRule="auto"/>
              <w:ind w:left="72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Run the new network.</w:t>
            </w:r>
          </w:p>
          <w:p w:rsidR="00000000" w:rsidDel="00000000" w:rsidP="00000000" w:rsidRDefault="00000000" w:rsidRPr="00000000" w14:paraId="00000058">
            <w:pPr>
              <w:numPr>
                <w:ilvl w:val="0"/>
                <w:numId w:val="12"/>
              </w:numPr>
              <w:spacing w:line="276" w:lineRule="auto"/>
              <w:ind w:left="720" w:hanging="360"/>
              <w:contextualSpacing w:val="1"/>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Make sure that the Clients realize to ask for missing TCP packets, but not missing UDP packets.</w:t>
            </w:r>
          </w:p>
          <w:p w:rsidR="00000000" w:rsidDel="00000000" w:rsidP="00000000" w:rsidRDefault="00000000" w:rsidRPr="00000000" w14:paraId="00000059">
            <w:pPr>
              <w:numPr>
                <w:ilvl w:val="0"/>
                <w:numId w:val="12"/>
              </w:numPr>
              <w:spacing w:line="276" w:lineRule="auto"/>
              <w:ind w:left="720" w:hanging="360"/>
              <w:contextualSpacing w:val="1"/>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You may need to help the UDP Client come up with a good message with information that:</w:t>
            </w:r>
          </w:p>
          <w:p w:rsidR="00000000" w:rsidDel="00000000" w:rsidP="00000000" w:rsidRDefault="00000000" w:rsidRPr="00000000" w14:paraId="0000005A">
            <w:pPr>
              <w:numPr>
                <w:ilvl w:val="1"/>
                <w:numId w:val="12"/>
              </w:numPr>
              <w:spacing w:line="276" w:lineRule="auto"/>
              <w:ind w:left="1440" w:hanging="360"/>
              <w:contextualSpacing w:val="1"/>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Doesn’t change too much OR</w:t>
            </w:r>
          </w:p>
          <w:p w:rsidR="00000000" w:rsidDel="00000000" w:rsidP="00000000" w:rsidRDefault="00000000" w:rsidRPr="00000000" w14:paraId="0000005B">
            <w:pPr>
              <w:numPr>
                <w:ilvl w:val="1"/>
                <w:numId w:val="12"/>
              </w:numPr>
              <w:spacing w:line="276" w:lineRule="auto"/>
              <w:ind w:left="1440" w:hanging="360"/>
              <w:contextualSpacing w:val="1"/>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Is small and sent often enough that 1 missed packet isn’t harmful.</w:t>
            </w:r>
          </w:p>
          <w:p w:rsidR="00000000" w:rsidDel="00000000" w:rsidP="00000000" w:rsidRDefault="00000000" w:rsidRPr="00000000" w14:paraId="0000005C">
            <w:pPr>
              <w:numPr>
                <w:ilvl w:val="0"/>
                <w:numId w:val="12"/>
              </w:numPr>
              <w:spacing w:line="276" w:lineRule="auto"/>
              <w:ind w:left="72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Let the network run until you have seen TCP packets dropped, UDP packets dropped, TCP packets requested.</w:t>
            </w:r>
          </w:p>
          <w:p w:rsidR="00000000" w:rsidDel="00000000" w:rsidP="00000000" w:rsidRDefault="00000000" w:rsidRPr="00000000" w14:paraId="0000005D">
            <w:pPr>
              <w:spacing w:line="276" w:lineRule="auto"/>
              <w:contextualSpacing w:val="0"/>
              <w:rPr>
                <w:rFonts w:ascii="Arial" w:cs="Arial" w:eastAsia="Arial" w:hAnsi="Arial"/>
                <w:sz w:val="22"/>
                <w:szCs w:val="22"/>
              </w:rPr>
            </w:pPr>
            <w:r w:rsidDel="00000000" w:rsidR="00000000" w:rsidRPr="00000000">
              <w:rPr>
                <w:rtl w:val="0"/>
              </w:rPr>
            </w:r>
          </w:p>
        </w:tc>
      </w:tr>
      <w:tr>
        <w:trPr>
          <w:trHeight w:val="240" w:hRule="atLeast"/>
        </w:trPr>
        <w:tc>
          <w:tcPr>
            <w:shd w:fill="auto" w:val="clear"/>
          </w:tcPr>
          <w:p w:rsidR="00000000" w:rsidDel="00000000" w:rsidP="00000000" w:rsidRDefault="00000000" w:rsidRPr="00000000" w14:paraId="00000060">
            <w:pPr>
              <w:contextualSpacing w:val="0"/>
              <w:rPr>
                <w:rFonts w:ascii="Cambria" w:cs="Cambria" w:eastAsia="Cambria" w:hAnsi="Cambria"/>
                <w:b w:val="1"/>
              </w:rPr>
            </w:pPr>
            <w:r w:rsidDel="00000000" w:rsidR="00000000" w:rsidRPr="00000000">
              <w:rPr>
                <w:rFonts w:ascii="Cambria" w:cs="Cambria" w:eastAsia="Cambria" w:hAnsi="Cambria"/>
                <w:b w:val="1"/>
                <w:rtl w:val="0"/>
              </w:rPr>
              <w:t xml:space="preserve">Explain</w:t>
            </w:r>
          </w:p>
        </w:tc>
        <w:tc>
          <w:tcPr>
            <w:gridSpan w:val="3"/>
            <w:shd w:fill="auto" w:val="clear"/>
          </w:tcPr>
          <w:p w:rsidR="00000000" w:rsidDel="00000000" w:rsidP="00000000" w:rsidRDefault="00000000" w:rsidRPr="00000000" w14:paraId="00000061">
            <w:pPr>
              <w:widowControl w:val="0"/>
              <w:numPr>
                <w:ilvl w:val="0"/>
                <w:numId w:val="6"/>
              </w:numPr>
              <w:spacing w:after="145" w:lineRule="auto"/>
              <w:ind w:left="72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 the previous activity to have students define the following:</w:t>
            </w:r>
          </w:p>
          <w:p w:rsidR="00000000" w:rsidDel="00000000" w:rsidP="00000000" w:rsidRDefault="00000000" w:rsidRPr="00000000" w14:paraId="00000062">
            <w:pPr>
              <w:widowControl w:val="0"/>
              <w:numPr>
                <w:ilvl w:val="1"/>
                <w:numId w:val="6"/>
              </w:numPr>
              <w:spacing w:after="145" w:lineRule="auto"/>
              <w:ind w:left="144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“Packet”</w:t>
            </w:r>
          </w:p>
          <w:p w:rsidR="00000000" w:rsidDel="00000000" w:rsidP="00000000" w:rsidRDefault="00000000" w:rsidRPr="00000000" w14:paraId="00000063">
            <w:pPr>
              <w:widowControl w:val="0"/>
              <w:numPr>
                <w:ilvl w:val="1"/>
                <w:numId w:val="6"/>
              </w:numPr>
              <w:spacing w:after="145" w:lineRule="auto"/>
              <w:ind w:left="144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“Router”</w:t>
            </w:r>
          </w:p>
          <w:p w:rsidR="00000000" w:rsidDel="00000000" w:rsidP="00000000" w:rsidRDefault="00000000" w:rsidRPr="00000000" w14:paraId="00000064">
            <w:pPr>
              <w:widowControl w:val="0"/>
              <w:numPr>
                <w:ilvl w:val="1"/>
                <w:numId w:val="6"/>
              </w:numPr>
              <w:spacing w:after="145" w:lineRule="auto"/>
              <w:ind w:left="144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“Node”</w:t>
            </w:r>
          </w:p>
          <w:p w:rsidR="00000000" w:rsidDel="00000000" w:rsidP="00000000" w:rsidRDefault="00000000" w:rsidRPr="00000000" w14:paraId="00000065">
            <w:pPr>
              <w:widowControl w:val="0"/>
              <w:numPr>
                <w:ilvl w:val="0"/>
                <w:numId w:val="6"/>
              </w:numPr>
              <w:spacing w:after="145" w:lineRule="auto"/>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“How big of a deal is it if packets get dropped?”</w:t>
            </w:r>
          </w:p>
          <w:p w:rsidR="00000000" w:rsidDel="00000000" w:rsidP="00000000" w:rsidRDefault="00000000" w:rsidRPr="00000000" w14:paraId="00000066">
            <w:pPr>
              <w:widowControl w:val="0"/>
              <w:numPr>
                <w:ilvl w:val="0"/>
                <w:numId w:val="6"/>
              </w:numPr>
              <w:spacing w:before="120" w:lineRule="auto"/>
              <w:ind w:left="72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“Was any particular person/ “node” more important to ensure messages got through?</w:t>
            </w:r>
            <w:r w:rsidDel="00000000" w:rsidR="00000000" w:rsidRPr="00000000">
              <w:rPr>
                <w:rtl w:val="0"/>
              </w:rPr>
            </w:r>
          </w:p>
        </w:tc>
      </w:tr>
      <w:tr>
        <w:tc>
          <w:tcPr>
            <w:shd w:fill="auto" w:val="clear"/>
          </w:tcPr>
          <w:p w:rsidR="00000000" w:rsidDel="00000000" w:rsidP="00000000" w:rsidRDefault="00000000" w:rsidRPr="00000000" w14:paraId="00000069">
            <w:pPr>
              <w:contextualSpacing w:val="0"/>
              <w:rPr>
                <w:rFonts w:ascii="Cambria" w:cs="Cambria" w:eastAsia="Cambria" w:hAnsi="Cambria"/>
                <w:b w:val="1"/>
              </w:rPr>
            </w:pPr>
            <w:r w:rsidDel="00000000" w:rsidR="00000000" w:rsidRPr="00000000">
              <w:rPr>
                <w:rFonts w:ascii="Cambria" w:cs="Cambria" w:eastAsia="Cambria" w:hAnsi="Cambria"/>
                <w:b w:val="1"/>
                <w:rtl w:val="0"/>
              </w:rPr>
              <w:t xml:space="preserve">Extend </w:t>
            </w:r>
          </w:p>
        </w:tc>
        <w:tc>
          <w:tcPr>
            <w:gridSpan w:val="3"/>
            <w:shd w:fill="auto" w:val="clear"/>
          </w:tcPr>
          <w:p w:rsidR="00000000" w:rsidDel="00000000" w:rsidP="00000000" w:rsidRDefault="00000000" w:rsidRPr="00000000" w14:paraId="0000006A">
            <w:pPr>
              <w:widowControl w:val="0"/>
              <w:spacing w:after="145" w:lineRule="auto"/>
              <w:ind w:left="0" w:firstLine="0"/>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(LONGEST ROUTE ACTIVITY)</w:t>
            </w:r>
          </w:p>
          <w:p w:rsidR="00000000" w:rsidDel="00000000" w:rsidP="00000000" w:rsidRDefault="00000000" w:rsidRPr="00000000" w14:paraId="0000006B">
            <w:pPr>
              <w:widowControl w:val="0"/>
              <w:numPr>
                <w:ilvl w:val="0"/>
                <w:numId w:val="3"/>
              </w:numPr>
              <w:spacing w:after="145" w:lineRule="auto"/>
              <w:ind w:left="72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work in pairs with computers.</w:t>
            </w:r>
          </w:p>
          <w:p w:rsidR="00000000" w:rsidDel="00000000" w:rsidP="00000000" w:rsidRDefault="00000000" w:rsidRPr="00000000" w14:paraId="0000006C">
            <w:pPr>
              <w:widowControl w:val="0"/>
              <w:numPr>
                <w:ilvl w:val="0"/>
                <w:numId w:val="3"/>
              </w:numPr>
              <w:spacing w:after="145" w:lineRule="auto"/>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Demonstrate using the traceroute tool on command line.</w:t>
            </w:r>
          </w:p>
          <w:p w:rsidR="00000000" w:rsidDel="00000000" w:rsidP="00000000" w:rsidRDefault="00000000" w:rsidRPr="00000000" w14:paraId="0000006D">
            <w:pPr>
              <w:widowControl w:val="0"/>
              <w:numPr>
                <w:ilvl w:val="0"/>
                <w:numId w:val="3"/>
              </w:numPr>
              <w:spacing w:after="145" w:lineRule="auto"/>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Provide worksheet to students to run a traceroute. [TRACEROUTE WORKSHEET]</w:t>
            </w:r>
          </w:p>
          <w:p w:rsidR="00000000" w:rsidDel="00000000" w:rsidP="00000000" w:rsidRDefault="00000000" w:rsidRPr="00000000" w14:paraId="0000006E">
            <w:pPr>
              <w:widowControl w:val="0"/>
              <w:numPr>
                <w:ilvl w:val="0"/>
                <w:numId w:val="3"/>
              </w:numPr>
              <w:spacing w:after="145" w:lineRule="auto"/>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should run initial traceroutes:</w:t>
            </w:r>
          </w:p>
          <w:p w:rsidR="00000000" w:rsidDel="00000000" w:rsidP="00000000" w:rsidRDefault="00000000" w:rsidRPr="00000000" w14:paraId="0000006F">
            <w:pPr>
              <w:widowControl w:val="0"/>
              <w:numPr>
                <w:ilvl w:val="1"/>
                <w:numId w:val="3"/>
              </w:numPr>
              <w:spacing w:after="145" w:lineRule="auto"/>
              <w:ind w:left="144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Run a traceroute to Google.com</w:t>
            </w:r>
          </w:p>
          <w:p w:rsidR="00000000" w:rsidDel="00000000" w:rsidP="00000000" w:rsidRDefault="00000000" w:rsidRPr="00000000" w14:paraId="00000070">
            <w:pPr>
              <w:widowControl w:val="0"/>
              <w:numPr>
                <w:ilvl w:val="1"/>
                <w:numId w:val="3"/>
              </w:numPr>
              <w:spacing w:after="145" w:lineRule="auto"/>
              <w:ind w:left="144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Run a traceroute to Baidu.cn</w:t>
            </w:r>
          </w:p>
          <w:p w:rsidR="00000000" w:rsidDel="00000000" w:rsidP="00000000" w:rsidRDefault="00000000" w:rsidRPr="00000000" w14:paraId="00000071">
            <w:pPr>
              <w:widowControl w:val="0"/>
              <w:numPr>
                <w:ilvl w:val="1"/>
                <w:numId w:val="3"/>
              </w:numPr>
              <w:spacing w:after="145" w:lineRule="auto"/>
              <w:ind w:left="144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Run a traceroute to 8.8.8.8</w:t>
            </w:r>
          </w:p>
          <w:p w:rsidR="00000000" w:rsidDel="00000000" w:rsidP="00000000" w:rsidRDefault="00000000" w:rsidRPr="00000000" w14:paraId="00000072">
            <w:pPr>
              <w:widowControl w:val="0"/>
              <w:numPr>
                <w:ilvl w:val="0"/>
                <w:numId w:val="3"/>
              </w:numPr>
              <w:spacing w:after="145" w:lineRule="auto"/>
              <w:ind w:left="72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After 5 minutes, setup the challenge for students:</w:t>
            </w:r>
          </w:p>
          <w:p w:rsidR="00000000" w:rsidDel="00000000" w:rsidP="00000000" w:rsidRDefault="00000000" w:rsidRPr="00000000" w14:paraId="00000073">
            <w:pPr>
              <w:widowControl w:val="0"/>
              <w:numPr>
                <w:ilvl w:val="1"/>
                <w:numId w:val="3"/>
              </w:numPr>
              <w:spacing w:after="145" w:lineRule="auto"/>
              <w:ind w:left="144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Find a path that takes at least 15 hops.</w:t>
            </w:r>
          </w:p>
          <w:p w:rsidR="00000000" w:rsidDel="00000000" w:rsidP="00000000" w:rsidRDefault="00000000" w:rsidRPr="00000000" w14:paraId="00000074">
            <w:pPr>
              <w:widowControl w:val="0"/>
              <w:numPr>
                <w:ilvl w:val="1"/>
                <w:numId w:val="3"/>
              </w:numPr>
              <w:spacing w:after="145" w:lineRule="auto"/>
              <w:ind w:left="144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Who can find the longest path? (Prize!)</w:t>
            </w:r>
            <w:r w:rsidDel="00000000" w:rsidR="00000000" w:rsidRPr="00000000">
              <w:rPr>
                <w:rtl w:val="0"/>
              </w:rPr>
            </w:r>
          </w:p>
        </w:tc>
      </w:tr>
      <w:tr>
        <w:tc>
          <w:tcPr>
            <w:shd w:fill="auto" w:val="clear"/>
          </w:tcPr>
          <w:p w:rsidR="00000000" w:rsidDel="00000000" w:rsidP="00000000" w:rsidRDefault="00000000" w:rsidRPr="00000000" w14:paraId="00000077">
            <w:pPr>
              <w:contextualSpacing w:val="0"/>
              <w:rPr>
                <w:rFonts w:ascii="Cambria" w:cs="Cambria" w:eastAsia="Cambria" w:hAnsi="Cambria"/>
                <w:b w:val="1"/>
              </w:rPr>
            </w:pPr>
            <w:r w:rsidDel="00000000" w:rsidR="00000000" w:rsidRPr="00000000">
              <w:rPr>
                <w:rFonts w:ascii="Cambria" w:cs="Cambria" w:eastAsia="Cambria" w:hAnsi="Cambria"/>
                <w:b w:val="1"/>
                <w:rtl w:val="0"/>
              </w:rPr>
              <w:t xml:space="preserve">Evaluate</w:t>
            </w:r>
          </w:p>
        </w:tc>
        <w:tc>
          <w:tcPr>
            <w:gridSpan w:val="3"/>
            <w:shd w:fill="auto" w:val="clear"/>
          </w:tcPr>
          <w:p w:rsidR="00000000" w:rsidDel="00000000" w:rsidP="00000000" w:rsidRDefault="00000000" w:rsidRPr="00000000" w14:paraId="00000078">
            <w:pPr>
              <w:widowControl w:val="0"/>
              <w:numPr>
                <w:ilvl w:val="0"/>
                <w:numId w:val="9"/>
              </w:numPr>
              <w:spacing w:after="145" w:lineRule="auto"/>
              <w:ind w:left="72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Longest Path group shares</w:t>
            </w:r>
          </w:p>
          <w:p w:rsidR="00000000" w:rsidDel="00000000" w:rsidP="00000000" w:rsidRDefault="00000000" w:rsidRPr="00000000" w14:paraId="00000079">
            <w:pPr>
              <w:widowControl w:val="0"/>
              <w:numPr>
                <w:ilvl w:val="1"/>
                <w:numId w:val="9"/>
              </w:numPr>
              <w:spacing w:after="145" w:lineRule="auto"/>
              <w:ind w:left="144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“What makes a path longer or shorter?”</w:t>
            </w:r>
          </w:p>
          <w:p w:rsidR="00000000" w:rsidDel="00000000" w:rsidP="00000000" w:rsidRDefault="00000000" w:rsidRPr="00000000" w14:paraId="0000007A">
            <w:pPr>
              <w:widowControl w:val="0"/>
              <w:numPr>
                <w:ilvl w:val="0"/>
                <w:numId w:val="9"/>
              </w:numPr>
              <w:spacing w:after="145" w:lineRule="auto"/>
              <w:ind w:left="72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Discussion “Network Reliability”  with Students:</w:t>
            </w:r>
          </w:p>
          <w:p w:rsidR="00000000" w:rsidDel="00000000" w:rsidP="00000000" w:rsidRDefault="00000000" w:rsidRPr="00000000" w14:paraId="0000007B">
            <w:pPr>
              <w:widowControl w:val="0"/>
              <w:numPr>
                <w:ilvl w:val="1"/>
                <w:numId w:val="9"/>
              </w:numPr>
              <w:spacing w:after="145" w:lineRule="auto"/>
              <w:ind w:left="144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happened if a dead node was in between the Client &amp; server?”</w:t>
            </w:r>
          </w:p>
          <w:p w:rsidR="00000000" w:rsidDel="00000000" w:rsidP="00000000" w:rsidRDefault="00000000" w:rsidRPr="00000000" w14:paraId="0000007C">
            <w:pPr>
              <w:widowControl w:val="0"/>
              <w:numPr>
                <w:ilvl w:val="1"/>
                <w:numId w:val="9"/>
              </w:numPr>
              <w:spacing w:after="145" w:lineRule="auto"/>
              <w:ind w:left="144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do you make it fault-tolerant?”</w:t>
            </w:r>
          </w:p>
          <w:p w:rsidR="00000000" w:rsidDel="00000000" w:rsidP="00000000" w:rsidRDefault="00000000" w:rsidRPr="00000000" w14:paraId="0000007D">
            <w:pPr>
              <w:widowControl w:val="0"/>
              <w:numPr>
                <w:ilvl w:val="0"/>
                <w:numId w:val="9"/>
              </w:numPr>
              <w:spacing w:after="145" w:lineRule="auto"/>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Exit Slip:</w:t>
            </w:r>
          </w:p>
          <w:p w:rsidR="00000000" w:rsidDel="00000000" w:rsidP="00000000" w:rsidRDefault="00000000" w:rsidRPr="00000000" w14:paraId="0000007E">
            <w:pPr>
              <w:widowControl w:val="0"/>
              <w:numPr>
                <w:ilvl w:val="1"/>
                <w:numId w:val="9"/>
              </w:numPr>
              <w:spacing w:after="145" w:lineRule="auto"/>
              <w:ind w:left="144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“What can be done to make a network more reliable? (Base your answer on the specific concepts we learned today.)</w:t>
            </w:r>
            <w:r w:rsidDel="00000000" w:rsidR="00000000" w:rsidRPr="00000000">
              <w:rPr>
                <w:rtl w:val="0"/>
              </w:rPr>
            </w:r>
          </w:p>
        </w:tc>
      </w:tr>
      <w:tr>
        <w:tc>
          <w:tcPr>
            <w:shd w:fill="auto" w:val="clear"/>
          </w:tcPr>
          <w:p w:rsidR="00000000" w:rsidDel="00000000" w:rsidP="00000000" w:rsidRDefault="00000000" w:rsidRPr="00000000" w14:paraId="00000081">
            <w:pPr>
              <w:contextualSpacing w:val="0"/>
              <w:rPr>
                <w:rFonts w:ascii="Cambria" w:cs="Cambria" w:eastAsia="Cambria" w:hAnsi="Cambria"/>
                <w:b w:val="1"/>
              </w:rPr>
            </w:pPr>
            <w:r w:rsidDel="00000000" w:rsidR="00000000" w:rsidRPr="00000000">
              <w:rPr>
                <w:rFonts w:ascii="Cambria" w:cs="Cambria" w:eastAsia="Cambria" w:hAnsi="Cambria"/>
                <w:b w:val="1"/>
                <w:rtl w:val="0"/>
              </w:rPr>
              <w:t xml:space="preserve">Differentiation</w:t>
            </w:r>
          </w:p>
        </w:tc>
        <w:tc>
          <w:tcPr>
            <w:gridSpan w:val="3"/>
            <w:shd w:fill="auto" w:val="clear"/>
          </w:tcPr>
          <w:p w:rsidR="00000000" w:rsidDel="00000000" w:rsidP="00000000" w:rsidRDefault="00000000" w:rsidRPr="00000000" w14:paraId="00000082">
            <w:pPr>
              <w:numPr>
                <w:ilvl w:val="0"/>
                <w:numId w:val="7"/>
              </w:numPr>
              <w:ind w:left="720" w:hanging="360"/>
              <w:contextualSpacing w:val="1"/>
              <w:rPr>
                <w:rFonts w:ascii="Cambria" w:cs="Cambria" w:eastAsia="Cambria" w:hAnsi="Cambria"/>
                <w:u w:val="none"/>
              </w:rPr>
            </w:pPr>
            <w:r w:rsidDel="00000000" w:rsidR="00000000" w:rsidRPr="00000000">
              <w:rPr>
                <w:rFonts w:ascii="Cambria" w:cs="Cambria" w:eastAsia="Cambria" w:hAnsi="Cambria"/>
                <w:rtl w:val="0"/>
              </w:rPr>
              <w:t xml:space="preserve">For a lower level, the teacher can choose 1 client and the teacher be the server.  The teacher can lead students through the messages altogether.</w:t>
            </w:r>
          </w:p>
          <w:p w:rsidR="00000000" w:rsidDel="00000000" w:rsidP="00000000" w:rsidRDefault="00000000" w:rsidRPr="00000000" w14:paraId="00000083">
            <w:pPr>
              <w:numPr>
                <w:ilvl w:val="0"/>
                <w:numId w:val="7"/>
              </w:numPr>
              <w:ind w:left="720" w:hanging="360"/>
              <w:contextualSpacing w:val="1"/>
              <w:rPr>
                <w:rFonts w:ascii="Cambria" w:cs="Cambria" w:eastAsia="Cambria" w:hAnsi="Cambria"/>
                <w:u w:val="none"/>
              </w:rPr>
            </w:pPr>
            <w:r w:rsidDel="00000000" w:rsidR="00000000" w:rsidRPr="00000000">
              <w:rPr>
                <w:rFonts w:ascii="Cambria" w:cs="Cambria" w:eastAsia="Cambria" w:hAnsi="Cambria"/>
                <w:rtl w:val="0"/>
              </w:rPr>
              <w:t xml:space="preserve">For higher levels, the teacher can assign multiple clients and servers, until students can visualize congestion!</w:t>
            </w:r>
            <w:r w:rsidDel="00000000" w:rsidR="00000000" w:rsidRPr="00000000">
              <w:rPr>
                <w:rtl w:val="0"/>
              </w:rPr>
            </w:r>
          </w:p>
        </w:tc>
      </w:tr>
    </w:tbl>
    <w:p w:rsidR="00000000" w:rsidDel="00000000" w:rsidP="00000000" w:rsidRDefault="00000000" w:rsidRPr="00000000" w14:paraId="00000086">
      <w:pPr>
        <w:contextualSpacing w:val="0"/>
        <w:rPr>
          <w:rFonts w:ascii="Cambria" w:cs="Cambria" w:eastAsia="Cambria" w:hAnsi="Cambria"/>
        </w:rPr>
      </w:pPr>
      <w:r w:rsidDel="00000000" w:rsidR="00000000" w:rsidRPr="00000000">
        <w:rPr>
          <w:rtl w:val="0"/>
        </w:rPr>
      </w:r>
    </w:p>
    <w:sectPr>
      <w:headerReference r:id="rId8" w:type="default"/>
      <w:footerReference r:id="rId9" w:type="default"/>
      <w:footerReference r:id="rId10" w:type="even"/>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Calibri"/>
  <w:font w:name="Arial"/>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5E Lesson Plan</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wireshark.org/download.htm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